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203" w:rsidRPr="00DB6203" w:rsidRDefault="00DB6203" w:rsidP="00DB6203">
      <w:pPr>
        <w:jc w:val="both"/>
        <w:rPr>
          <w:rFonts w:ascii="Times New Roman" w:hAnsi="Times New Roman" w:cs="Times New Roman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5322" wp14:editId="4332252E">
                <wp:simplePos x="0" y="0"/>
                <wp:positionH relativeFrom="column">
                  <wp:posOffset>381000</wp:posOffset>
                </wp:positionH>
                <wp:positionV relativeFrom="paragraph">
                  <wp:posOffset>-228600</wp:posOffset>
                </wp:positionV>
                <wp:extent cx="1828800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6203" w:rsidRPr="00DB6203" w:rsidRDefault="00DB6203" w:rsidP="00DB6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Готовность 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pt;margin-top:-18pt;width:2in;height:5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" filled="f" stroked="f">
                <v:textbox>
                  <w:txbxContent>
                    <w:p w:rsidR="00DB6203" w:rsidRPr="00DB6203" w:rsidRDefault="00DB6203" w:rsidP="00DB6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Готовность к школе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8989DAF" wp14:editId="01E5FE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1562100"/>
            <wp:effectExtent l="0" t="0" r="9525" b="0"/>
            <wp:wrapSquare wrapText="bothSides"/>
            <wp:docPr id="4" name="Рисунок 4" descr="C:\Users\Lguceva\Desktop\на работу\ghb\Карт в садик\buratino_000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uceva\Desktop\на работу\ghb\Карт в садик\buratino_0001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03" w:rsidRPr="00134929" w:rsidRDefault="00DB6203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 xml:space="preserve">Многие современные дети рано начинают читать и писать. Родители, окрыленные их успехами готовы как можно быстрее отправить ребенка в школу. В связи с этим они часто много времени и сил тратят на подбор школы, соответствующей их требованиям и собственным внутренним стандартам. </w:t>
      </w:r>
    </w:p>
    <w:p w:rsidR="00DB6203" w:rsidRPr="00134929" w:rsidRDefault="00DB6203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 xml:space="preserve">Однако свидетельствует ли умение читать и писать о готовности ребенка приступить к  начальному образованию? </w:t>
      </w:r>
      <w:r w:rsidRPr="00134929">
        <w:rPr>
          <w:rFonts w:ascii="Times New Roman" w:hAnsi="Times New Roman" w:cs="Times New Roman"/>
          <w:b/>
          <w:sz w:val="30"/>
          <w:szCs w:val="30"/>
        </w:rPr>
        <w:t>Школа</w:t>
      </w:r>
      <w:r w:rsidRPr="00134929">
        <w:rPr>
          <w:rFonts w:ascii="Times New Roman" w:hAnsi="Times New Roman" w:cs="Times New Roman"/>
          <w:sz w:val="30"/>
          <w:szCs w:val="30"/>
        </w:rPr>
        <w:t xml:space="preserve"> – это, прежде всего, организация, где важно уметь подчиняться, выполнять задания учителя, даже если делать их совсем не хочется. Это необходимость усвоения большого объема материала и получение всевозможных навыков за короткое время. В классе нужно уметь заниматься общим делом, </w:t>
      </w:r>
      <w:proofErr w:type="gramStart"/>
      <w:r w:rsidRPr="00134929">
        <w:rPr>
          <w:rFonts w:ascii="Times New Roman" w:hAnsi="Times New Roman" w:cs="Times New Roman"/>
          <w:sz w:val="30"/>
          <w:szCs w:val="30"/>
        </w:rPr>
        <w:t>обладать способностью устанавливать</w:t>
      </w:r>
      <w:proofErr w:type="gramEnd"/>
      <w:r w:rsidRPr="00134929">
        <w:rPr>
          <w:rFonts w:ascii="Times New Roman" w:hAnsi="Times New Roman" w:cs="Times New Roman"/>
          <w:sz w:val="30"/>
          <w:szCs w:val="30"/>
        </w:rPr>
        <w:t xml:space="preserve"> отношения с другими детьми, уметь и постоять за себя, и пойти на компромисс.</w:t>
      </w:r>
    </w:p>
    <w:p w:rsidR="00DB6203" w:rsidRPr="00134929" w:rsidRDefault="00DB6203" w:rsidP="00C11824">
      <w:pPr>
        <w:spacing w:after="0"/>
        <w:ind w:firstLine="435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 xml:space="preserve">И здесь учителя и родители могут столкнуться с неожиданными для себя трудностями. </w:t>
      </w:r>
      <w:r w:rsidRPr="00134929">
        <w:rPr>
          <w:rFonts w:ascii="Times New Roman" w:hAnsi="Times New Roman" w:cs="Times New Roman"/>
          <w:b/>
          <w:sz w:val="30"/>
          <w:szCs w:val="30"/>
        </w:rPr>
        <w:t>Примеры:</w:t>
      </w:r>
    </w:p>
    <w:p w:rsidR="00FB3420" w:rsidRDefault="00FB3420" w:rsidP="00DB620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Ребенок, в силу своих личностных особенностей (тревожный, скромный, стеснительный), при развитом интеллекте, может не справиться с тем объемом нововведений в его жизнь. Со</w:t>
      </w:r>
      <w:r w:rsidR="007817F0">
        <w:rPr>
          <w:rFonts w:ascii="Times New Roman" w:hAnsi="Times New Roman" w:cs="Times New Roman"/>
          <w:sz w:val="30"/>
          <w:szCs w:val="30"/>
        </w:rPr>
        <w:t xml:space="preserve">ответственно те </w:t>
      </w:r>
      <w:r>
        <w:rPr>
          <w:rFonts w:ascii="Times New Roman" w:hAnsi="Times New Roman" w:cs="Times New Roman"/>
          <w:sz w:val="30"/>
          <w:szCs w:val="30"/>
        </w:rPr>
        <w:t>знания и умения, которыми ребёнок обладает, не смогут проявиться.</w:t>
      </w:r>
    </w:p>
    <w:p w:rsidR="00DB6203" w:rsidRPr="00134929" w:rsidRDefault="00DB6203" w:rsidP="00DB620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211CE1C4" wp14:editId="6C0DDD8A">
            <wp:simplePos x="0" y="0"/>
            <wp:positionH relativeFrom="column">
              <wp:posOffset>5050155</wp:posOffset>
            </wp:positionH>
            <wp:positionV relativeFrom="paragraph">
              <wp:posOffset>732790</wp:posOffset>
            </wp:positionV>
            <wp:extent cx="1712595" cy="2140585"/>
            <wp:effectExtent l="0" t="0" r="1905" b="0"/>
            <wp:wrapSquare wrapText="bothSides"/>
            <wp:docPr id="2" name="Рисунок 2" descr="C:\Users\Lguceva\Desktop\на работу\ghb\Карт в садик\11863304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uceva\Desktop\на работу\ghb\Карт в садик\1186330404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929">
        <w:rPr>
          <w:rFonts w:ascii="Times New Roman" w:hAnsi="Times New Roman" w:cs="Times New Roman"/>
          <w:sz w:val="30"/>
          <w:szCs w:val="30"/>
        </w:rPr>
        <w:t xml:space="preserve">Ребенок, интеллектуально развитый, ходивший в группу подготовки к школе, не проявляет активности на уроках, не выполняет письменные задания в </w:t>
      </w:r>
      <w:r w:rsidR="007817F0">
        <w:rPr>
          <w:rFonts w:ascii="Times New Roman" w:hAnsi="Times New Roman" w:cs="Times New Roman"/>
          <w:sz w:val="30"/>
          <w:szCs w:val="30"/>
        </w:rPr>
        <w:t>тетради. Выяснилось, что ребёнок</w:t>
      </w:r>
      <w:r w:rsidRPr="00134929">
        <w:rPr>
          <w:rFonts w:ascii="Times New Roman" w:hAnsi="Times New Roman" w:cs="Times New Roman"/>
          <w:sz w:val="30"/>
          <w:szCs w:val="30"/>
        </w:rPr>
        <w:t xml:space="preserve"> решил, что раз он это (то, что было на уроке) уже знает и умеет делать, то ему это делать не обязательно.</w:t>
      </w:r>
    </w:p>
    <w:p w:rsidR="00DB6203" w:rsidRPr="00134929" w:rsidRDefault="00DB6203" w:rsidP="00DB620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>Ребенок может обидеться на одноклассника, и даже на учителя (если что-то происходит не так, как  он хочет) и уйти из класса во время урока. При этом слова учителя (или другого взрослого) обращенные к нему</w:t>
      </w:r>
      <w:r w:rsidR="007817F0">
        <w:rPr>
          <w:rFonts w:ascii="Times New Roman" w:hAnsi="Times New Roman" w:cs="Times New Roman"/>
          <w:sz w:val="30"/>
          <w:szCs w:val="30"/>
        </w:rPr>
        <w:t>,</w:t>
      </w:r>
      <w:r w:rsidRPr="00134929">
        <w:rPr>
          <w:rFonts w:ascii="Times New Roman" w:hAnsi="Times New Roman" w:cs="Times New Roman"/>
          <w:sz w:val="30"/>
          <w:szCs w:val="30"/>
        </w:rPr>
        <w:t xml:space="preserve"> просто игнорирует. А, успокоившись, тут же может начать весело общаться со своим обидчиком.</w:t>
      </w:r>
    </w:p>
    <w:p w:rsidR="00DB6203" w:rsidRPr="00134929" w:rsidRDefault="00DB6203" w:rsidP="00DB6203">
      <w:pPr>
        <w:spacing w:after="0"/>
        <w:ind w:firstLine="43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4929">
        <w:rPr>
          <w:rFonts w:ascii="Times New Roman" w:hAnsi="Times New Roman" w:cs="Times New Roman"/>
          <w:b/>
          <w:sz w:val="30"/>
          <w:szCs w:val="30"/>
        </w:rPr>
        <w:t>В таких ситуациях и возникает вопрос: почему же так происходит?</w:t>
      </w:r>
    </w:p>
    <w:p w:rsidR="00DB6203" w:rsidRPr="00134929" w:rsidRDefault="00DB6203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 xml:space="preserve">Если вспомнить определения готовности к школьному обучению, и, в частности, определения психологической готовности к школе, то в каждом из них сказано, что готовность к школе предполагает определенный уровень </w:t>
      </w:r>
      <w:r w:rsidRPr="00134929">
        <w:rPr>
          <w:rFonts w:ascii="Times New Roman" w:hAnsi="Times New Roman" w:cs="Times New Roman"/>
          <w:b/>
          <w:i/>
          <w:sz w:val="30"/>
          <w:szCs w:val="30"/>
          <w:u w:val="single"/>
        </w:rPr>
        <w:t>интеллектуального</w:t>
      </w:r>
      <w:r w:rsidRPr="00134929">
        <w:rPr>
          <w:rFonts w:ascii="Times New Roman" w:hAnsi="Times New Roman" w:cs="Times New Roman"/>
          <w:sz w:val="30"/>
          <w:szCs w:val="30"/>
        </w:rPr>
        <w:t xml:space="preserve"> и </w:t>
      </w:r>
      <w:r w:rsidRPr="00134929">
        <w:rPr>
          <w:rFonts w:ascii="Times New Roman" w:hAnsi="Times New Roman" w:cs="Times New Roman"/>
          <w:b/>
          <w:i/>
          <w:sz w:val="30"/>
          <w:szCs w:val="30"/>
          <w:u w:val="single"/>
        </w:rPr>
        <w:t>личностного</w:t>
      </w:r>
      <w:r w:rsidR="00C11824" w:rsidRPr="00134929">
        <w:rPr>
          <w:rFonts w:ascii="Times New Roman" w:hAnsi="Times New Roman" w:cs="Times New Roman"/>
          <w:b/>
          <w:i/>
          <w:sz w:val="30"/>
          <w:szCs w:val="30"/>
          <w:u w:val="single"/>
        </w:rPr>
        <w:t>!</w:t>
      </w:r>
      <w:r w:rsidRPr="00134929">
        <w:rPr>
          <w:rFonts w:ascii="Times New Roman" w:hAnsi="Times New Roman" w:cs="Times New Roman"/>
          <w:sz w:val="30"/>
          <w:szCs w:val="30"/>
        </w:rPr>
        <w:t xml:space="preserve"> развития. При этом и составители </w:t>
      </w:r>
      <w:r w:rsidRPr="00134929">
        <w:rPr>
          <w:rFonts w:ascii="Times New Roman" w:hAnsi="Times New Roman" w:cs="Times New Roman"/>
          <w:sz w:val="30"/>
          <w:szCs w:val="30"/>
        </w:rPr>
        <w:lastRenderedPageBreak/>
        <w:t>школьных программ, как правило, рассчитывают на наличие этого уровня у детей.</w:t>
      </w:r>
    </w:p>
    <w:p w:rsidR="00DB6203" w:rsidRPr="00134929" w:rsidRDefault="00C11824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6AF8EB75" wp14:editId="6A6DD486">
            <wp:simplePos x="0" y="0"/>
            <wp:positionH relativeFrom="column">
              <wp:posOffset>5438775</wp:posOffset>
            </wp:positionH>
            <wp:positionV relativeFrom="paragraph">
              <wp:posOffset>372745</wp:posOffset>
            </wp:positionV>
            <wp:extent cx="1295400" cy="2167255"/>
            <wp:effectExtent l="0" t="0" r="0" b="4445"/>
            <wp:wrapSquare wrapText="bothSides"/>
            <wp:docPr id="5" name="Рисунок 5" descr="C:\Users\Lguceva\Desktop\на работу\ghb\Карт в садик\1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uceva\Desktop\на работу\ghb\Карт в садик\1 (2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3" w:rsidRPr="00134929">
        <w:rPr>
          <w:rFonts w:ascii="Times New Roman" w:hAnsi="Times New Roman" w:cs="Times New Roman"/>
          <w:sz w:val="30"/>
          <w:szCs w:val="30"/>
        </w:rPr>
        <w:t>На сегодняшний день, с интеллектуальной составляющей дела обстоят, в целом, благополучно. Дошкольные учреждения занимаются обучением в виде формирования навыков чтения, письма, счета. Многие родители активно занимаются интеллектуальным развитием своих детей</w:t>
      </w:r>
      <w:r w:rsidR="00134929">
        <w:rPr>
          <w:rFonts w:ascii="Times New Roman" w:hAnsi="Times New Roman" w:cs="Times New Roman"/>
          <w:sz w:val="30"/>
          <w:szCs w:val="30"/>
        </w:rPr>
        <w:t xml:space="preserve">. </w:t>
      </w:r>
      <w:r w:rsidR="00DB6203" w:rsidRPr="00134929">
        <w:rPr>
          <w:rFonts w:ascii="Times New Roman" w:hAnsi="Times New Roman" w:cs="Times New Roman"/>
          <w:sz w:val="30"/>
          <w:szCs w:val="30"/>
        </w:rPr>
        <w:t>При этом</w:t>
      </w:r>
      <w:proofErr w:type="gramStart"/>
      <w:r w:rsidR="00DB6203" w:rsidRPr="0013492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DB6203" w:rsidRPr="00134929">
        <w:rPr>
          <w:rFonts w:ascii="Times New Roman" w:hAnsi="Times New Roman" w:cs="Times New Roman"/>
          <w:sz w:val="30"/>
          <w:szCs w:val="30"/>
        </w:rPr>
        <w:t xml:space="preserve"> личностное развитие детей страдает. Как отмечают психологи, сегодня замедлен процесс личностного взросления детей. Это порождает проблемы, связанные с адаптацией к школе.</w:t>
      </w:r>
      <w:r w:rsidR="00DB6203" w:rsidRPr="00134929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6203" w:rsidRDefault="00DB6203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4929">
        <w:rPr>
          <w:rFonts w:ascii="Times New Roman" w:hAnsi="Times New Roman" w:cs="Times New Roman"/>
          <w:sz w:val="30"/>
          <w:szCs w:val="30"/>
        </w:rPr>
        <w:t xml:space="preserve">Чтобы ребенок мог нормально адаптироваться к новым условиям, его психика должна достичь в своем развитии определенного уровня. Сложный процесс формирования психического аппарата проявляется развитием мыслительной деятельности, познавательных процессов, а также, что особенно важно, появлением способности координировать свое поведение исходя из жизненной необходимости, а не из понятия </w:t>
      </w:r>
      <w:r w:rsidRPr="00134929">
        <w:rPr>
          <w:rFonts w:ascii="Times New Roman" w:hAnsi="Times New Roman" w:cs="Times New Roman"/>
          <w:b/>
          <w:i/>
          <w:sz w:val="30"/>
          <w:szCs w:val="30"/>
          <w:u w:val="single"/>
        </w:rPr>
        <w:t>«хочу – не хочу».</w:t>
      </w:r>
      <w:r w:rsidRPr="00134929">
        <w:rPr>
          <w:rFonts w:ascii="Times New Roman" w:hAnsi="Times New Roman" w:cs="Times New Roman"/>
          <w:sz w:val="30"/>
          <w:szCs w:val="30"/>
        </w:rPr>
        <w:t xml:space="preserve"> То есть то, что на языке психологов называется </w:t>
      </w:r>
      <w:r w:rsidRPr="00134929">
        <w:rPr>
          <w:rFonts w:ascii="Times New Roman" w:hAnsi="Times New Roman" w:cs="Times New Roman"/>
          <w:b/>
          <w:i/>
          <w:sz w:val="30"/>
          <w:szCs w:val="30"/>
          <w:u w:val="single"/>
        </w:rPr>
        <w:t>произвольностью</w:t>
      </w:r>
      <w:r w:rsidRPr="00134929">
        <w:rPr>
          <w:rFonts w:ascii="Times New Roman" w:hAnsi="Times New Roman" w:cs="Times New Roman"/>
          <w:sz w:val="30"/>
          <w:szCs w:val="30"/>
        </w:rPr>
        <w:t>.</w:t>
      </w:r>
    </w:p>
    <w:p w:rsidR="00FB3420" w:rsidRDefault="0080044E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6D3AC9" wp14:editId="0074ECF7">
            <wp:simplePos x="0" y="0"/>
            <wp:positionH relativeFrom="column">
              <wp:posOffset>-66675</wp:posOffset>
            </wp:positionH>
            <wp:positionV relativeFrom="paragraph">
              <wp:posOffset>1123315</wp:posOffset>
            </wp:positionV>
            <wp:extent cx="1919605" cy="2009775"/>
            <wp:effectExtent l="0" t="0" r="444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20">
        <w:rPr>
          <w:rFonts w:ascii="Times New Roman" w:hAnsi="Times New Roman" w:cs="Times New Roman"/>
          <w:sz w:val="30"/>
          <w:szCs w:val="30"/>
        </w:rPr>
        <w:t>Помимо произвольности, ребёнок должен обладать определёнными представлениями о ш</w:t>
      </w:r>
      <w:r w:rsidR="00BC47B8">
        <w:rPr>
          <w:rFonts w:ascii="Times New Roman" w:hAnsi="Times New Roman" w:cs="Times New Roman"/>
          <w:sz w:val="30"/>
          <w:szCs w:val="30"/>
        </w:rPr>
        <w:t>к</w:t>
      </w:r>
      <w:r w:rsidR="00FB3420">
        <w:rPr>
          <w:rFonts w:ascii="Times New Roman" w:hAnsi="Times New Roman" w:cs="Times New Roman"/>
          <w:sz w:val="30"/>
          <w:szCs w:val="30"/>
        </w:rPr>
        <w:t>оле</w:t>
      </w:r>
      <w:r w:rsidR="00BC47B8">
        <w:rPr>
          <w:rFonts w:ascii="Times New Roman" w:hAnsi="Times New Roman" w:cs="Times New Roman"/>
          <w:sz w:val="30"/>
          <w:szCs w:val="30"/>
        </w:rPr>
        <w:t xml:space="preserve">. Например: в школе не только учатся писать, считать, и читать, но и ещё школа нам нужна для того, чтобы быть умным, и всё знать. Ну </w:t>
      </w:r>
      <w:proofErr w:type="gramStart"/>
      <w:r w:rsidR="00BC47B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BC47B8">
        <w:rPr>
          <w:rFonts w:ascii="Times New Roman" w:hAnsi="Times New Roman" w:cs="Times New Roman"/>
          <w:sz w:val="30"/>
          <w:szCs w:val="30"/>
        </w:rPr>
        <w:t xml:space="preserve"> конечно же, если мечтаешь быть космонавтом, или балериной, нужно поступить в институт, а для этого нужно закончить школу.</w:t>
      </w:r>
    </w:p>
    <w:p w:rsidR="00BC47B8" w:rsidRDefault="00BC47B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правило, дети, у которых не сформированы правильные представления о школе и её целях, «скатываются» вниз к 5-7 классу. </w:t>
      </w:r>
      <w:r w:rsidR="00FF0928">
        <w:rPr>
          <w:rFonts w:ascii="Times New Roman" w:hAnsi="Times New Roman" w:cs="Times New Roman"/>
          <w:sz w:val="30"/>
          <w:szCs w:val="30"/>
        </w:rPr>
        <w:t xml:space="preserve">Психологи утверждают, что такие дети </w:t>
      </w:r>
      <w:r w:rsidR="00FF0928" w:rsidRPr="00BA5B68">
        <w:rPr>
          <w:rFonts w:ascii="Times New Roman" w:hAnsi="Times New Roman" w:cs="Times New Roman"/>
          <w:b/>
          <w:sz w:val="30"/>
          <w:szCs w:val="30"/>
          <w:u w:val="single"/>
        </w:rPr>
        <w:t>не были «психологически готовы к школе»!</w:t>
      </w:r>
      <w:r w:rsidR="00FF09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Почему это происходит?</w:t>
      </w:r>
    </w:p>
    <w:p w:rsidR="00BC47B8" w:rsidRDefault="00BC47B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Во-первых, как уже отмечалось выше, ребёнок научился читать, писать и т. д., больше он в школьном образовании не нуждается!</w:t>
      </w:r>
    </w:p>
    <w:p w:rsidR="00BC47B8" w:rsidRDefault="00BC47B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Во-вторых, у детей подросткового возраста меняется ве</w:t>
      </w:r>
      <w:r w:rsidR="00D155DA">
        <w:rPr>
          <w:rFonts w:ascii="Times New Roman" w:hAnsi="Times New Roman" w:cs="Times New Roman"/>
          <w:sz w:val="30"/>
          <w:szCs w:val="30"/>
        </w:rPr>
        <w:t>дущий вид деятельности. Если в младшем школьном возрасте ведущим видом деятельности является – учеба</w:t>
      </w:r>
      <w:r w:rsidR="00BA5B68">
        <w:rPr>
          <w:rFonts w:ascii="Times New Roman" w:hAnsi="Times New Roman" w:cs="Times New Roman"/>
          <w:sz w:val="30"/>
          <w:szCs w:val="30"/>
        </w:rPr>
        <w:t>,</w:t>
      </w:r>
      <w:r w:rsidR="00D155DA">
        <w:rPr>
          <w:rFonts w:ascii="Times New Roman" w:hAnsi="Times New Roman" w:cs="Times New Roman"/>
          <w:sz w:val="30"/>
          <w:szCs w:val="30"/>
        </w:rPr>
        <w:t xml:space="preserve"> то в подростковом возрасте – это общение со сверстниками, соответственно, ценности у детей в данном возрасте меняются, и им уже не до оценок.</w:t>
      </w:r>
      <w:r w:rsidR="00BA5B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5B68" w:rsidRDefault="00BA5B6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Из всего вышесказанного, следует что, если родители хотят, чтобы  их дети, не испытывали трудностей в адаптационный период, необходимо:</w:t>
      </w:r>
    </w:p>
    <w:p w:rsidR="00BA5B68" w:rsidRDefault="00BA5B6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Формировать представления о школе необходимо не позднее, чем за 2 года до школы;</w:t>
      </w:r>
    </w:p>
    <w:p w:rsidR="00BA5B68" w:rsidRDefault="00BA5B6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Если ребёнок имеет особенности в развитии (интеллектуальные, личностные), не следует отдавать его в школу раньше, чем</w:t>
      </w:r>
      <w:r w:rsidR="00846E19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семь лет, а при крайней необходимости, можно оставить еще на один год;</w:t>
      </w:r>
    </w:p>
    <w:p w:rsidR="00BA5B68" w:rsidRDefault="00BA5B68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Следует помнить, что если ребёнок испытывает трудности в обучении, отдав его в школу, родители столкнутся с </w:t>
      </w:r>
      <w:r w:rsidR="00846E19">
        <w:rPr>
          <w:rFonts w:ascii="Times New Roman" w:hAnsi="Times New Roman" w:cs="Times New Roman"/>
          <w:sz w:val="30"/>
          <w:szCs w:val="30"/>
        </w:rPr>
        <w:t>тем, что ребёнок вообще не захочет посещать учебное заведение,  ведь ему будет очень сложно адаптироваться к новым социальным и иным условиям жизни в школе.  И, конечно же, объяснить, что школа это хорошо, родителям будет очень сложно,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46E19">
        <w:rPr>
          <w:rFonts w:ascii="Times New Roman" w:hAnsi="Times New Roman" w:cs="Times New Roman"/>
          <w:sz w:val="30"/>
          <w:szCs w:val="30"/>
        </w:rPr>
        <w:t>и без помощи специалистов здесь не обойтись!</w:t>
      </w:r>
    </w:p>
    <w:p w:rsidR="00B82D1A" w:rsidRPr="00B82D1A" w:rsidRDefault="00B82D1A" w:rsidP="00B82D1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82D1A" w:rsidRPr="00B82D1A" w:rsidRDefault="00B82D1A" w:rsidP="00B82D1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2D1A">
        <w:rPr>
          <w:rFonts w:ascii="Times New Roman" w:hAnsi="Times New Roman" w:cs="Times New Roman"/>
          <w:b/>
          <w:i/>
          <w:sz w:val="30"/>
          <w:szCs w:val="30"/>
        </w:rPr>
        <w:t>Ребёнок должен быть готов не только интеллектуально, но и личностно, к тому,</w:t>
      </w:r>
      <w:r w:rsidR="00212A6E">
        <w:rPr>
          <w:rFonts w:ascii="Times New Roman" w:hAnsi="Times New Roman" w:cs="Times New Roman"/>
          <w:b/>
          <w:i/>
          <w:sz w:val="30"/>
          <w:szCs w:val="30"/>
        </w:rPr>
        <w:t xml:space="preserve"> чтобы войти в </w:t>
      </w:r>
      <w:r w:rsidRPr="00B82D1A">
        <w:rPr>
          <w:rFonts w:ascii="Times New Roman" w:hAnsi="Times New Roman" w:cs="Times New Roman"/>
          <w:b/>
          <w:i/>
          <w:sz w:val="30"/>
          <w:szCs w:val="30"/>
        </w:rPr>
        <w:t xml:space="preserve"> мир учебников, тетрадей и новых правил!!!</w:t>
      </w:r>
    </w:p>
    <w:p w:rsidR="00846E19" w:rsidRPr="00134929" w:rsidRDefault="00846E19" w:rsidP="00DB620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0734" w:rsidRPr="00BF0734" w:rsidRDefault="00BF0734" w:rsidP="00BF073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F0734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                                Подготовила:</w:t>
      </w:r>
    </w:p>
    <w:p w:rsidR="00BF0734" w:rsidRPr="00BF0734" w:rsidRDefault="00BF0734" w:rsidP="00BF0734">
      <w:pPr>
        <w:spacing w:after="0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BF0734">
        <w:rPr>
          <w:rFonts w:ascii="Times New Roman" w:hAnsi="Times New Roman" w:cs="Times New Roman"/>
          <w:b/>
          <w:i/>
          <w:sz w:val="30"/>
          <w:szCs w:val="30"/>
        </w:rPr>
        <w:t xml:space="preserve">Педагог-психолог </w:t>
      </w:r>
      <w:proofErr w:type="spellStart"/>
      <w:r w:rsidRPr="00BF0734">
        <w:rPr>
          <w:rFonts w:ascii="Times New Roman" w:hAnsi="Times New Roman" w:cs="Times New Roman"/>
          <w:b/>
          <w:i/>
          <w:sz w:val="30"/>
          <w:szCs w:val="30"/>
        </w:rPr>
        <w:t>Гуцева</w:t>
      </w:r>
      <w:proofErr w:type="spellEnd"/>
      <w:r w:rsidRPr="00BF0734">
        <w:rPr>
          <w:rFonts w:ascii="Times New Roman" w:hAnsi="Times New Roman" w:cs="Times New Roman"/>
          <w:b/>
          <w:i/>
          <w:sz w:val="30"/>
          <w:szCs w:val="30"/>
        </w:rPr>
        <w:t xml:space="preserve"> Л.В.</w:t>
      </w:r>
    </w:p>
    <w:sectPr w:rsidR="00BF0734" w:rsidRPr="00BF0734" w:rsidSect="00A3016F">
      <w:footerReference w:type="default" r:id="rId13"/>
      <w:pgSz w:w="11906" w:h="16838"/>
      <w:pgMar w:top="720" w:right="720" w:bottom="720" w:left="720" w:header="708" w:footer="708" w:gutter="0"/>
      <w:pgBorders w:offsetFrom="page">
        <w:top w:val="heartBalloon" w:sz="10" w:space="24" w:color="auto"/>
        <w:left w:val="heartBalloon" w:sz="10" w:space="24" w:color="auto"/>
        <w:bottom w:val="heartBalloon" w:sz="10" w:space="24" w:color="auto"/>
        <w:right w:val="heartBalloon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F3" w:rsidRDefault="002306F3" w:rsidP="00134929">
      <w:pPr>
        <w:spacing w:after="0" w:line="240" w:lineRule="auto"/>
      </w:pPr>
      <w:r>
        <w:separator/>
      </w:r>
    </w:p>
  </w:endnote>
  <w:endnote w:type="continuationSeparator" w:id="0">
    <w:p w:rsidR="002306F3" w:rsidRDefault="002306F3" w:rsidP="001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29" w:rsidRPr="00134929" w:rsidRDefault="00134929" w:rsidP="00134929">
    <w:pPr>
      <w:pStyle w:val="a8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F3" w:rsidRDefault="002306F3" w:rsidP="00134929">
      <w:pPr>
        <w:spacing w:after="0" w:line="240" w:lineRule="auto"/>
      </w:pPr>
      <w:r>
        <w:separator/>
      </w:r>
    </w:p>
  </w:footnote>
  <w:footnote w:type="continuationSeparator" w:id="0">
    <w:p w:rsidR="002306F3" w:rsidRDefault="002306F3" w:rsidP="0013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291"/>
    <w:multiLevelType w:val="hybridMultilevel"/>
    <w:tmpl w:val="39EA1B7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4"/>
    <w:rsid w:val="00134929"/>
    <w:rsid w:val="00205726"/>
    <w:rsid w:val="00212A6E"/>
    <w:rsid w:val="002306F3"/>
    <w:rsid w:val="006E19D4"/>
    <w:rsid w:val="007817F0"/>
    <w:rsid w:val="0080044E"/>
    <w:rsid w:val="00846E19"/>
    <w:rsid w:val="00920CFE"/>
    <w:rsid w:val="00A3016F"/>
    <w:rsid w:val="00B82D1A"/>
    <w:rsid w:val="00BA5B68"/>
    <w:rsid w:val="00BC47B8"/>
    <w:rsid w:val="00BF0734"/>
    <w:rsid w:val="00C11824"/>
    <w:rsid w:val="00C81A76"/>
    <w:rsid w:val="00CB7952"/>
    <w:rsid w:val="00D155DA"/>
    <w:rsid w:val="00DB6203"/>
    <w:rsid w:val="00F37FD1"/>
    <w:rsid w:val="00FB3420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2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29"/>
  </w:style>
  <w:style w:type="paragraph" w:styleId="a8">
    <w:name w:val="footer"/>
    <w:basedOn w:val="a"/>
    <w:link w:val="a9"/>
    <w:uiPriority w:val="99"/>
    <w:unhideWhenUsed/>
    <w:rsid w:val="0013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2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29"/>
  </w:style>
  <w:style w:type="paragraph" w:styleId="a8">
    <w:name w:val="footer"/>
    <w:basedOn w:val="a"/>
    <w:link w:val="a9"/>
    <w:uiPriority w:val="99"/>
    <w:unhideWhenUsed/>
    <w:rsid w:val="0013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671F-5A15-4303-91A3-5B0DC389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Людмила</cp:lastModifiedBy>
  <cp:revision>14</cp:revision>
  <dcterms:created xsi:type="dcterms:W3CDTF">2014-12-02T20:56:00Z</dcterms:created>
  <dcterms:modified xsi:type="dcterms:W3CDTF">2019-03-27T02:50:00Z</dcterms:modified>
</cp:coreProperties>
</file>