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45" w:rsidRDefault="00283D45" w:rsidP="00AB46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работа №</w:t>
      </w:r>
      <w:r w:rsidR="00A6033E">
        <w:rPr>
          <w:rFonts w:ascii="Times New Roman" w:hAnsi="Times New Roman" w:cs="Times New Roman"/>
          <w:b/>
          <w:sz w:val="28"/>
        </w:rPr>
        <w:t>11</w:t>
      </w:r>
    </w:p>
    <w:p w:rsidR="001622D5" w:rsidRDefault="00283D45" w:rsidP="00AB46E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лекцию «Педагогическая технология «Палочки </w:t>
      </w:r>
      <w:proofErr w:type="spellStart"/>
      <w:r>
        <w:rPr>
          <w:rFonts w:ascii="Times New Roman" w:hAnsi="Times New Roman" w:cs="Times New Roman"/>
          <w:sz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</w:rPr>
        <w:t>» и составьте картотеку игр с использованием данной технологии.</w:t>
      </w:r>
    </w:p>
    <w:p w:rsidR="00AF3CFA" w:rsidRPr="00AF3CFA" w:rsidRDefault="00283D45" w:rsidP="00AB46E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22D5">
        <w:rPr>
          <w:rFonts w:ascii="Times New Roman" w:hAnsi="Times New Roman" w:cs="Times New Roman"/>
          <w:sz w:val="28"/>
        </w:rPr>
        <w:t xml:space="preserve"> </w:t>
      </w:r>
      <w:r w:rsidR="00AF3CFA" w:rsidRPr="00AF3CFA">
        <w:rPr>
          <w:rFonts w:ascii="Times New Roman" w:eastAsia="Calibri" w:hAnsi="Times New Roman" w:cs="Times New Roman"/>
          <w:color w:val="FF0000"/>
          <w:sz w:val="28"/>
          <w:szCs w:val="28"/>
        </w:rPr>
        <w:t>Освоение отношений по высоте, ширине, длине (4-5 лет)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C45911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 «Чей домик»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высоте;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 Силуэты трех матрешек, отличающиеся по в</w:t>
      </w:r>
      <w:r w:rsidR="00AB46ED">
        <w:rPr>
          <w:rFonts w:ascii="Times New Roman" w:eastAsia="Calibri" w:hAnsi="Times New Roman" w:cs="Times New Roman"/>
          <w:sz w:val="28"/>
          <w:szCs w:val="28"/>
        </w:rPr>
        <w:t xml:space="preserve">еличине и цвету,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Построй из палочек домики для каждой матрешки. Домик синей матрешки выше, чем домик красной, а домик желтой матрешки выше домика синей матрешки. Что можно сказать о домиках красной и желтой матрешек, какой выше, какой ниже?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«Мосты» </w:t>
      </w: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ширине;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Мышка, зайчик, мишка (игрушки или вырезанные силуэты, нарисованная река,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Мышка, зайчик и мишка перебираются через реку. Мышкин мост уже моста зайчика, а мост мишки шире моста зайчика. Сложи из палочек мосты. Что можно сказать о мостах мышки и мишки? Какой уже, шире?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«Дорога» </w:t>
      </w: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длине;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Три машины,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Машины едут в гараж. Дорога, по которой едет первая машина короче дороги, по которой едет вторая машина. А третья машина едет по дороге, которая длиннее дороги для второй машины. Сложи из палочек дороги и гаражи для машин. Что можно сказать о первой и третьей дорогах? Какая дорога шире (уже) первая, третья?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Развитие количественных представлений (4-5 лет)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C45911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>«Число 5»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Задачи: Познакомить детей с образованием числа 5 и цифрой 5; учить правильно отвечать на вопросы: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 xml:space="preserve">«Сколько?» 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Оборудование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Для воспитателя</w:t>
      </w:r>
      <w:r w:rsidRPr="00AF3CFA">
        <w:rPr>
          <w:rFonts w:ascii="Times New Roman" w:eastAsia="Calibri" w:hAnsi="Times New Roman" w:cs="Times New Roman"/>
          <w:sz w:val="28"/>
          <w:szCs w:val="28"/>
        </w:rPr>
        <w:t>: цифры в пределах 5.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Для детей</w:t>
      </w:r>
      <w:r w:rsidRPr="00AF3CFA">
        <w:rPr>
          <w:rFonts w:ascii="Times New Roman" w:eastAsia="Calibri" w:hAnsi="Times New Roman" w:cs="Times New Roman"/>
          <w:sz w:val="28"/>
          <w:szCs w:val="28"/>
        </w:rPr>
        <w:t>: цифры до 5; цветные счетные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палочки в пределах 5</w:t>
      </w:r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Описание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 На доске цифры 1, 2, 3, 4. Педагог, показывая на цифры вразброс, предлагает детям назвать их.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Затем дает 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Сделайте из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палочек лесенку</w:t>
      </w:r>
      <w:r w:rsidRPr="00AF3CFA">
        <w:rPr>
          <w:rFonts w:ascii="Times New Roman" w:eastAsia="Calibri" w:hAnsi="Times New Roman" w:cs="Times New Roman"/>
          <w:sz w:val="28"/>
          <w:szCs w:val="28"/>
        </w:rPr>
        <w:t>, состоящую из трех ступенек. Положите под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палочками цифры</w:t>
      </w:r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Какое число обозначает розовая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</w:t>
      </w:r>
      <w:r w:rsidRPr="00AF3CFA">
        <w:rPr>
          <w:rFonts w:ascii="Times New Roman" w:eastAsia="Calibri" w:hAnsi="Times New Roman" w:cs="Times New Roman"/>
          <w:sz w:val="28"/>
          <w:szCs w:val="28"/>
        </w:rPr>
        <w:t>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(Число два.)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Какой цвет обозначает число три?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(Голубой.)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Какое число обозначает красная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</w:t>
      </w:r>
      <w:r w:rsidRPr="00AF3CFA">
        <w:rPr>
          <w:rFonts w:ascii="Times New Roman" w:eastAsia="Calibri" w:hAnsi="Times New Roman" w:cs="Times New Roman"/>
          <w:sz w:val="28"/>
          <w:szCs w:val="28"/>
        </w:rPr>
        <w:t>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(Четыре.)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Отсчитайте четыре белых кубика и поставьте их столбиком возле красной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палочки</w:t>
      </w:r>
      <w:r w:rsidRPr="00AF3CFA">
        <w:rPr>
          <w:rFonts w:ascii="Times New Roman" w:eastAsia="Calibri" w:hAnsi="Times New Roman" w:cs="Times New Roman"/>
          <w:sz w:val="28"/>
          <w:szCs w:val="28"/>
        </w:rPr>
        <w:t>. Что можно сказать про красный и белый столбики?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(Они равны, одинаковой высоты.)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белых кубиков в пятом столбике?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(Четыре.)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кубиков надо положить на белый столбик, чтобы их стало пять?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(Один.)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Какой столбик выше – четвертый или пятый?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(Пятый.)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На сколько четыре меньше пяти, а пять больше четырех?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Можно ли желтой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палочкой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заменить пять белых кубиков? Замените.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всего столбиков? Сколько кубиков в каждом столбике?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показывает детям цифру 5 и спрашивает</w:t>
      </w:r>
      <w:r w:rsidRPr="00AF3CFA">
        <w:rPr>
          <w:rFonts w:ascii="Times New Roman" w:eastAsia="Calibri" w:hAnsi="Times New Roman" w:cs="Times New Roman"/>
          <w:sz w:val="28"/>
          <w:szCs w:val="28"/>
        </w:rPr>
        <w:t>: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«Где ее надо поставить?»</w:t>
      </w:r>
      <w:r w:rsidRPr="00AF3CFA">
        <w:rPr>
          <w:rFonts w:ascii="Times New Roman" w:eastAsia="Calibri" w:hAnsi="Times New Roman" w:cs="Times New Roman"/>
          <w:sz w:val="28"/>
          <w:szCs w:val="28"/>
        </w:rPr>
        <w:t>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(После цифры четыре.)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– Назовите все цифры по порядку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color w:val="C45911"/>
          <w:sz w:val="28"/>
          <w:szCs w:val="28"/>
        </w:rPr>
        <w:t xml:space="preserve"> «Число и цвет»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детей отбирать полоски нужного цвета и числового значения по словесному указанию взрослого.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Подвести детей к выводу, что у каждого числа есть свой цвет.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набор цветных палочек (полосок), силуэт паровозика.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 Воспитатель строит вагончик из четырех белых полосок и предлагает детям отгадать, палочкой (полоской) какого цвета можно заменить этот вагончик. (Красной). Дети прикладывают к четырем белым полоскам полоску красного цвета. Красная полоска оказывается равной по длине четырем белым. Дети </w:t>
      </w:r>
      <w:proofErr w:type="gramStart"/>
      <w:r w:rsidRPr="00AF3CFA">
        <w:rPr>
          <w:rFonts w:ascii="Times New Roman" w:eastAsia="Calibri" w:hAnsi="Times New Roman" w:cs="Times New Roman"/>
          <w:sz w:val="28"/>
          <w:szCs w:val="28"/>
        </w:rPr>
        <w:t>объясняют,  что</w:t>
      </w:r>
      <w:proofErr w:type="gram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«Число четыре обозначается красной полоской, так как она такая же по длине, как четыре белых».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lastRenderedPageBreak/>
        <w:t>Затем дети сами определяют, какое число соответствует той или иной палочке (полоске). После этого дети строят вагончики из белых полосок (одноместный, двухместный, трехместный и т.</w:t>
      </w:r>
      <w:r w:rsidR="00AB4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CFA">
        <w:rPr>
          <w:rFonts w:ascii="Times New Roman" w:eastAsia="Calibri" w:hAnsi="Times New Roman" w:cs="Times New Roman"/>
          <w:sz w:val="28"/>
          <w:szCs w:val="28"/>
        </w:rPr>
        <w:t>д).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«Мы с Тамарой ходим </w:t>
      </w:r>
      <w:proofErr w:type="gramStart"/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парой»  (</w:t>
      </w:r>
      <w:proofErr w:type="gramEnd"/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6-7)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 xml:space="preserve">Упражнять детей в счете двойками. Учить находить сходство и различия между предметами, осмысленно использовать математическое понятие «пара».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 xml:space="preserve">Два комплекта цветных счетных палочек от 3 до 7 и еще 2 любые палочки; карточка.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Задание: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Воспитатель рассказывает детям историю: однажды дети пошли гулять. Все встали в пары, а Тамаре пары не хватило. Ее друзья посоветовали ей взять в пару игрушечного мишку косолапого. Дети расставляют палочки согласно тексту парами (в парах могут быть палочки одного или разных цветов). Вопросы и задания сколько пар получилось? Как составлены пары? В них дети одного возраста? По сколько лет детям в каждой паре? Дайте детям имена. Работа парами Задание первому ряду: поставить пары друг за другом. Задание второму ряду: поставить пары по кругу. Где больше пар: в кругу или в ряду? Как это можно узнать? Давайте и мы с вами встанем парами интересно, сколько пар получится.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Состав чисел из единиц и двух меньших чисел (4-5)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«Какие лесенки умеет строить Незнайка»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умение определять числовое значение цветных палочек (полосок), состав чисел.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строить числовой ряд (до 5).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комплект цветных палочек (полосок) по количеству детей, карточки с цифрами от 1 до 5, картинка с изображением Незнайки.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Незнайка предлагает детям построить лесенку из самых коротких полосок. Дети отбирают белые квадраты (единицы) и начинают строить лестницу: кладут один квадрат. Незнайка пробует, можно ли подняться на первую ступеньку. Затем составляют ступеньку, взяв для этого 2 квадрата и приставив их к первому справа, затем третью – из 3 квадратов 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(до 5).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Незнайка поднимается по получившейся лестнице, а дети считают ступеньки (одна, две, три, четыре, пять). Когда он спускается, дети называют числа в обратном порядке: с пятой ступеньки на четвертую, с четвертой – на третью, с третьей – на вторую, со второй – на первую, с первой -  на пол. Вот и кончилась лесенка!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lastRenderedPageBreak/>
        <w:t>Незнайка предлагает сделать новую лесенку: в каждой ступеньке оставить по одному белому квадрату (единице), а остальные заменить полоской подходящей длины. Дети последовательно составляют каждую ступеньку. Начиная с первой, подбирают подходящие полоски там, где это нужно (начиная с третьей ступеньки), - получается новая лесенка.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Рассматривая новую лесенку и сравнивая ее с первой, дети еще раз отмечают, сколько белых квадратов в каждой ступеньке они заменили, какая палочка (полоска) им для этого понадобилась, и приходят к выводу, что 2 белых квадрата заменяет одна розовая палочка (полоска), 3 белых квадрата – голубая, 4 белых квадрата – красная. Дети сопоставляют каждую карточку палочку (полоску) (включая белый квадрат) </w:t>
      </w:r>
      <w:bookmarkStart w:id="0" w:name="_GoBack"/>
      <w:bookmarkEnd w:id="0"/>
      <w:r w:rsidR="00AB46ED" w:rsidRPr="00AF3CFA">
        <w:rPr>
          <w:rFonts w:ascii="Times New Roman" w:eastAsia="Calibri" w:hAnsi="Times New Roman" w:cs="Times New Roman"/>
          <w:sz w:val="28"/>
          <w:szCs w:val="28"/>
        </w:rPr>
        <w:t>с соответствующей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цифрой (находят нужную карточку).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Можно предложить каждому ребенку построить свою лесенку и показать ее Незнайке.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Можно предложить детям рассмотреть рисунок лесенки и построить ее по образцу.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Дети рассказывают Незнайке, из каких палочек (полосок) состоят их лесенки, какому числу соответствует каждая палочка (полоска), находят соответствующую ей карточку с цифрой.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«Кто в домике живет»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детей составлять число из двух меньших чисел, развивать зрительный глазомер.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по два комплекта палочек (полосок) и по два незаселенных «домика» для чисел 5 и 6 на каждого ребенка; изображение клоуна.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Задание: Воспитатель говорит детям о том, что в город чисел приехал клоун. Он хочет пригласить жителей города на представление, но некоторые из них ушли из домиков. Нужно помочь клоуну найти этих жителей и пригласить их на представление.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Дети должны выбрать подходящие по размеру палочки (полоски) и выяснить, кто живет на этажах.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Освоение деления целого на части (6-7)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«Угощаем тортом»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Учить детей делить целое на равные части; показывать и называть части: одна вторая, одна четвертая, две четверти, половина. Закреплять понятия: «часть меньше целого», «целое больше части»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Материал. Цветные счетные палочки: 16 белых; карточка.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Описание: Воспитатель говорит детям: «Ни один праздник не обходится без вкусного красивого торта. Давайте и мы сделаем торт. У вас есть белые палочки-кубики. Сложите нижний корж из четырех кубиков, расположенных </w:t>
      </w:r>
      <w:r w:rsidRPr="00AF3CFA">
        <w:rPr>
          <w:rFonts w:ascii="Times New Roman" w:eastAsia="Calibri" w:hAnsi="Times New Roman" w:cs="Times New Roman"/>
          <w:sz w:val="28"/>
          <w:szCs w:val="28"/>
        </w:rPr>
        <w:lastRenderedPageBreak/>
        <w:t>в ряд. Сделайте из остальных кубиков такие же коржи и положите их друг над другом». Вопросы и задания из скольких коржей состоит торт? Какой формы каждый корж? Как по-разному можно назвать форму каждого коржа? (Четырехугольник, многоугольник.) У нас получился торт. Разделите его пополам. Сколько частей получилось? Что больше половина или целое? Соедините все части вместе. А теперь разделите торт на четыре части. Какие получились части по величине? (Равные, одинаковые по величине.) Если у нас получилось четыре куска, то сколько человек можно будет ими угостить? Покажите две четвертые части? Какие части по величине? Сколько частей показали? Можно ли разделить торт по-другому? Попробуйте это сделать. Какой формы получились куски торта? Соедините все части вместе. Сколько человек можно угостить этим тортом</w:t>
      </w:r>
    </w:p>
    <w:p w:rsidR="00283D45" w:rsidRPr="001622D5" w:rsidRDefault="00283D45" w:rsidP="00AB46ED">
      <w:pPr>
        <w:pStyle w:val="a3"/>
        <w:ind w:left="644"/>
        <w:rPr>
          <w:rFonts w:ascii="Times New Roman" w:hAnsi="Times New Roman" w:cs="Times New Roman"/>
          <w:sz w:val="28"/>
        </w:rPr>
      </w:pPr>
    </w:p>
    <w:sectPr w:rsidR="00283D45" w:rsidRPr="0016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5964"/>
    <w:multiLevelType w:val="hybridMultilevel"/>
    <w:tmpl w:val="FBAA4B7C"/>
    <w:lvl w:ilvl="0" w:tplc="B0EE0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3"/>
    <w:rsid w:val="001622D5"/>
    <w:rsid w:val="00283D45"/>
    <w:rsid w:val="003A4F29"/>
    <w:rsid w:val="00491945"/>
    <w:rsid w:val="00553F7C"/>
    <w:rsid w:val="0063060D"/>
    <w:rsid w:val="00937553"/>
    <w:rsid w:val="00A6033E"/>
    <w:rsid w:val="00AB46ED"/>
    <w:rsid w:val="00A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A861-56EC-4B25-8E38-DE45953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Дудинова Елена Николаевна</dc:creator>
  <cp:lastModifiedBy>Пользователь</cp:lastModifiedBy>
  <cp:revision>8</cp:revision>
  <dcterms:created xsi:type="dcterms:W3CDTF">2019-02-27T23:03:00Z</dcterms:created>
  <dcterms:modified xsi:type="dcterms:W3CDTF">2020-03-18T05:27:00Z</dcterms:modified>
</cp:coreProperties>
</file>