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3A" w:rsidRPr="00435226" w:rsidRDefault="008F3F3A" w:rsidP="008F3F3A">
      <w:pPr>
        <w:spacing w:after="0"/>
        <w:jc w:val="center"/>
        <w:rPr>
          <w:rFonts w:ascii="Segoe Script" w:hAnsi="Segoe Script" w:cs="Times New Roman"/>
          <w:b/>
          <w:bCs/>
          <w:color w:val="00B0F0"/>
          <w:sz w:val="48"/>
          <w:szCs w:val="48"/>
        </w:rPr>
      </w:pPr>
      <w:r w:rsidRPr="00435226">
        <w:rPr>
          <w:rFonts w:ascii="Segoe Script" w:hAnsi="Segoe Script" w:cs="Times New Roman"/>
          <w:b/>
          <w:bCs/>
          <w:color w:val="00B0F0"/>
          <w:sz w:val="48"/>
          <w:szCs w:val="48"/>
        </w:rPr>
        <w:t xml:space="preserve">Характер – наследственность или </w:t>
      </w:r>
      <w:proofErr w:type="spellStart"/>
      <w:r w:rsidRPr="00435226">
        <w:rPr>
          <w:rFonts w:ascii="Segoe Script" w:hAnsi="Segoe Script" w:cs="Times New Roman"/>
          <w:b/>
          <w:bCs/>
          <w:color w:val="00B0F0"/>
          <w:sz w:val="48"/>
          <w:szCs w:val="48"/>
        </w:rPr>
        <w:t>приобретенность</w:t>
      </w:r>
      <w:proofErr w:type="spellEnd"/>
      <w:r w:rsidRPr="00435226">
        <w:rPr>
          <w:rFonts w:ascii="Segoe Script" w:hAnsi="Segoe Script" w:cs="Times New Roman"/>
          <w:b/>
          <w:bCs/>
          <w:color w:val="00B0F0"/>
          <w:sz w:val="48"/>
          <w:szCs w:val="48"/>
        </w:rPr>
        <w:t>?</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 Amour Two" w:hAnsi="Mon Amour Two" w:cs="Times New Roman"/>
          <w:b/>
          <w:bCs/>
          <w:noProof/>
          <w:color w:val="00B0F0"/>
          <w:sz w:val="30"/>
          <w:szCs w:val="30"/>
          <w:lang w:eastAsia="ru-RU"/>
        </w:rPr>
        <w:drawing>
          <wp:anchor distT="0" distB="0" distL="114300" distR="114300" simplePos="0" relativeHeight="251658240" behindDoc="1" locked="0" layoutInCell="1" allowOverlap="1" wp14:anchorId="614004B6" wp14:editId="7001990C">
            <wp:simplePos x="0" y="0"/>
            <wp:positionH relativeFrom="column">
              <wp:posOffset>3851910</wp:posOffset>
            </wp:positionH>
            <wp:positionV relativeFrom="paragraph">
              <wp:posOffset>272415</wp:posOffset>
            </wp:positionV>
            <wp:extent cx="2524125" cy="1818005"/>
            <wp:effectExtent l="0" t="0" r="9525" b="0"/>
            <wp:wrapThrough wrapText="bothSides">
              <wp:wrapPolygon edited="0">
                <wp:start x="0" y="0"/>
                <wp:lineTo x="0" y="21276"/>
                <wp:lineTo x="21518" y="21276"/>
                <wp:lineTo x="21518" y="0"/>
                <wp:lineTo x="0" y="0"/>
              </wp:wrapPolygon>
            </wp:wrapThrough>
            <wp:docPr id="2" name="Рисунок 2" descr="C:\Users\Людмила\Desktop\cute-example-opposite-word-antonym-kid_97632-2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cute-example-opposite-word-antonym-kid_97632-27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226">
        <w:rPr>
          <w:rFonts w:ascii="Monotype Corsiva" w:hAnsi="Monotype Corsiva" w:cs="Times New Roman"/>
          <w:sz w:val="30"/>
          <w:szCs w:val="30"/>
        </w:rPr>
        <w:t>Мы часто произносим слово «характер» и уже привыкли к нему. «от это характер», - говорим мы с восхищением. «Ну и характер!»</w:t>
      </w:r>
      <w:bookmarkStart w:id="0" w:name="_GoBack"/>
      <w:bookmarkEnd w:id="0"/>
      <w:r w:rsidRPr="00DB7EFC">
        <w:rPr>
          <w:rFonts w:ascii="Monotype Corsiva" w:hAnsi="Monotype Corsiva" w:cs="Times New Roman"/>
          <w:sz w:val="30"/>
          <w:szCs w:val="30"/>
        </w:rPr>
        <w:t xml:space="preserve"> - произносим, когда негодуем. Хорошо это или плохо - иметь характер?</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w:t>
      </w:r>
      <w:r w:rsidR="00DB7EFC" w:rsidRPr="00DB7EFC">
        <w:rPr>
          <w:rFonts w:ascii="Monotype Corsiva" w:hAnsi="Monotype Corsiva" w:cs="Times New Roman"/>
          <w:sz w:val="30"/>
          <w:szCs w:val="30"/>
        </w:rPr>
        <w:t>ошении человека к самому себе (</w:t>
      </w:r>
      <w:r w:rsidRPr="00DB7EFC">
        <w:rPr>
          <w:rFonts w:ascii="Monotype Corsiva" w:hAnsi="Monotype Corsiva" w:cs="Times New Roman"/>
          <w:sz w:val="30"/>
          <w:szCs w:val="30"/>
        </w:rPr>
        <w:t>гордость, чувство собственного достоинства) и к окружающим (заботливость, отзывчивость, доброта, чуткость).</w:t>
      </w:r>
    </w:p>
    <w:p w:rsidR="008F3F3A" w:rsidRPr="00DB7EFC" w:rsidRDefault="008F3F3A" w:rsidP="008F3F3A">
      <w:pPr>
        <w:spacing w:after="0"/>
        <w:jc w:val="both"/>
        <w:rPr>
          <w:rFonts w:ascii="Monotype Corsiva" w:hAnsi="Monotype Corsiva" w:cs="Times New Roman"/>
          <w:sz w:val="30"/>
          <w:szCs w:val="30"/>
        </w:rPr>
      </w:pPr>
      <w:r w:rsidRPr="00DB7EFC">
        <w:rPr>
          <w:rFonts w:ascii="Monotype Corsiva" w:hAnsi="Monotype Corsiva" w:cs="Times New Roman"/>
          <w:sz w:val="30"/>
          <w:szCs w:val="30"/>
        </w:rPr>
        <w:t>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w:t>
      </w:r>
    </w:p>
    <w:p w:rsidR="008F3F3A" w:rsidRPr="00DB7EFC" w:rsidRDefault="00DB7EFC"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Родители часто возражают: «</w:t>
      </w:r>
      <w:r w:rsidR="008F3F3A" w:rsidRPr="00DB7EFC">
        <w:rPr>
          <w:rFonts w:ascii="Monotype Corsiva" w:hAnsi="Monotype Corsiva" w:cs="Times New Roman"/>
          <w:sz w:val="30"/>
          <w:szCs w:val="30"/>
        </w:rPr>
        <w:t>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w:t>
      </w:r>
      <w:r w:rsidRPr="00DB7EFC">
        <w:rPr>
          <w:rFonts w:ascii="Monotype Corsiva" w:hAnsi="Monotype Corsiva" w:cs="Times New Roman"/>
          <w:sz w:val="30"/>
          <w:szCs w:val="30"/>
        </w:rPr>
        <w:t xml:space="preserve"> родились с разными характерами»</w:t>
      </w:r>
      <w:r w:rsidR="008F3F3A" w:rsidRPr="00DB7EFC">
        <w:rPr>
          <w:rFonts w:ascii="Monotype Corsiva" w:hAnsi="Monotype Corsiva" w:cs="Times New Roman"/>
          <w:sz w:val="30"/>
          <w:szCs w:val="30"/>
        </w:rPr>
        <w:t>.</w:t>
      </w:r>
    </w:p>
    <w:p w:rsidR="008F3F3A" w:rsidRPr="00DB7EFC" w:rsidRDefault="008F3F3A" w:rsidP="008F3F3A">
      <w:pPr>
        <w:spacing w:after="0"/>
        <w:jc w:val="both"/>
        <w:rPr>
          <w:rFonts w:ascii="Monotype Corsiva" w:hAnsi="Monotype Corsiva" w:cs="Times New Roman"/>
          <w:sz w:val="30"/>
          <w:szCs w:val="30"/>
        </w:rPr>
      </w:pPr>
      <w:r w:rsidRPr="00DB7EFC">
        <w:rPr>
          <w:rFonts w:ascii="Monotype Corsiva" w:hAnsi="Monotype Corsiva" w:cs="Times New Roman"/>
          <w:sz w:val="30"/>
          <w:szCs w:val="30"/>
        </w:rPr>
        <w:t>Так ли это? Разберемся, насколько характер ребенка зависит от природных особенностей. Что в характере врожденное, а что приобретенное?</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w:t>
      </w:r>
      <w:r w:rsidRPr="00DB7EFC">
        <w:rPr>
          <w:rFonts w:ascii="Monotype Corsiva" w:hAnsi="Monotype Corsiva" w:cs="Times New Roman"/>
          <w:sz w:val="30"/>
          <w:szCs w:val="30"/>
        </w:rPr>
        <w:lastRenderedPageBreak/>
        <w:t xml:space="preserve">сразу включается в игру. Другому свойственно как бы </w:t>
      </w:r>
      <w:proofErr w:type="spellStart"/>
      <w:r w:rsidRPr="00DB7EFC">
        <w:rPr>
          <w:rFonts w:ascii="Monotype Corsiva" w:hAnsi="Monotype Corsiva" w:cs="Times New Roman"/>
          <w:sz w:val="30"/>
          <w:szCs w:val="30"/>
        </w:rPr>
        <w:t>застревание</w:t>
      </w:r>
      <w:proofErr w:type="spellEnd"/>
      <w:r w:rsidRPr="00DB7EFC">
        <w:rPr>
          <w:rFonts w:ascii="Monotype Corsiva" w:hAnsi="Monotype Corsiva" w:cs="Times New Roman"/>
          <w:sz w:val="30"/>
          <w:szCs w:val="30"/>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Различные сочетания свойств позволяют выделить неодинаковые индивидуальные особенности в поведении и деятельности ребенка.</w:t>
      </w:r>
    </w:p>
    <w:p w:rsidR="008F3F3A" w:rsidRPr="00DB7EFC" w:rsidRDefault="008F3F3A" w:rsidP="008F3F3A">
      <w:pPr>
        <w:spacing w:after="0"/>
        <w:jc w:val="both"/>
        <w:rPr>
          <w:rFonts w:ascii="Monotype Corsiva" w:hAnsi="Monotype Corsiva" w:cs="Times New Roman"/>
          <w:sz w:val="30"/>
          <w:szCs w:val="30"/>
        </w:rPr>
      </w:pPr>
      <w:r w:rsidRPr="00DB7EFC">
        <w:rPr>
          <w:rFonts w:ascii="Monotype Corsiva" w:hAnsi="Monotype Corsiva" w:cs="Times New Roman"/>
          <w:sz w:val="30"/>
          <w:szCs w:val="30"/>
        </w:rPr>
        <w:t>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w:t>
      </w:r>
    </w:p>
    <w:p w:rsidR="008F3F3A" w:rsidRPr="00DB7EFC" w:rsidRDefault="008F3F3A" w:rsidP="008F3F3A">
      <w:pPr>
        <w:spacing w:after="0"/>
        <w:jc w:val="both"/>
        <w:rPr>
          <w:rFonts w:ascii="Monotype Corsiva" w:hAnsi="Monotype Corsiva" w:cs="Times New Roman"/>
          <w:sz w:val="30"/>
          <w:szCs w:val="30"/>
        </w:rPr>
      </w:pPr>
      <w:r w:rsidRPr="00DB7EFC">
        <w:rPr>
          <w:rFonts w:ascii="Monotype Corsiva" w:hAnsi="Monotype Corsiva" w:cs="Times New Roman"/>
          <w:sz w:val="30"/>
          <w:szCs w:val="30"/>
        </w:rPr>
        <w:t> </w:t>
      </w:r>
      <w:r w:rsidRPr="00DB7EFC">
        <w:rPr>
          <w:rFonts w:ascii="Monotype Corsiva" w:hAnsi="Monotype Corsiva" w:cs="Times New Roman"/>
          <w:sz w:val="30"/>
          <w:szCs w:val="30"/>
        </w:rPr>
        <w:tab/>
        <w:t>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 xml:space="preserve">В воспитании детей другого типа - возбудимых, неуравновешенных - родители предупреждают их вспыльчивость, воспитывают самообладание, настойчивость, </w:t>
      </w:r>
      <w:r w:rsidRPr="00DB7EFC">
        <w:rPr>
          <w:rFonts w:ascii="Monotype Corsiva" w:hAnsi="Monotype Corsiva" w:cs="Times New Roman"/>
          <w:sz w:val="30"/>
          <w:szCs w:val="30"/>
        </w:rPr>
        <w:lastRenderedPageBreak/>
        <w:t>умение правильно оценивать свои силы, обдумывать решения и этапы своей деятельности.</w:t>
      </w:r>
    </w:p>
    <w:p w:rsidR="008F3F3A" w:rsidRPr="00DB7EFC" w:rsidRDefault="008F3F3A" w:rsidP="008F3F3A">
      <w:pPr>
        <w:spacing w:after="0"/>
        <w:jc w:val="both"/>
        <w:rPr>
          <w:rFonts w:ascii="Monotype Corsiva" w:hAnsi="Monotype Corsiva" w:cs="Times New Roman"/>
          <w:sz w:val="30"/>
          <w:szCs w:val="30"/>
        </w:rPr>
      </w:pPr>
      <w:r w:rsidRPr="00DB7EFC">
        <w:rPr>
          <w:rFonts w:ascii="Monotype Corsiva" w:hAnsi="Monotype Corsiva" w:cs="Times New Roman"/>
          <w:sz w:val="30"/>
          <w:szCs w:val="30"/>
        </w:rPr>
        <w:t>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Необходимы также специальные игры, направленные на развитие целенаправленного внимания и сдержанности. Такие игры часто предлагаются в литературе, их можно придумать и самим. Это могут быть упражнения с различными предметами в любой обстановке. Например, по дороге в дет</w:t>
      </w:r>
      <w:r w:rsidR="00DB7EFC" w:rsidRPr="00DB7EFC">
        <w:rPr>
          <w:rFonts w:ascii="Monotype Corsiva" w:hAnsi="Monotype Corsiva" w:cs="Times New Roman"/>
          <w:sz w:val="30"/>
          <w:szCs w:val="30"/>
        </w:rPr>
        <w:t>ский сад можно поиграть и игру «Называем все вокруг»</w:t>
      </w:r>
      <w:r w:rsidRPr="00DB7EFC">
        <w:rPr>
          <w:rFonts w:ascii="Monotype Corsiva" w:hAnsi="Monotype Corsiva" w:cs="Times New Roman"/>
          <w:sz w:val="30"/>
          <w:szCs w:val="30"/>
        </w:rPr>
        <w:t xml:space="preserve"> с условием, что, как только встретится прохожий, нужно замолчать.</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 xml:space="preserve">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w:t>
      </w:r>
      <w:r w:rsidRPr="00DB7EFC">
        <w:rPr>
          <w:rFonts w:ascii="Monotype Corsiva" w:hAnsi="Monotype Corsiva" w:cs="Times New Roman"/>
          <w:sz w:val="30"/>
          <w:szCs w:val="30"/>
        </w:rPr>
        <w:lastRenderedPageBreak/>
        <w:t>ловкость, быстроту движений. С медлительными детьми чаще играют в подвижные игры, требующие этих качеств.</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В воспитании чувствительных, ранимых детей строго соблюдают режим дня, дают малышу только посильные задания и вовремя помогают ему.</w:t>
      </w:r>
    </w:p>
    <w:p w:rsidR="008F3F3A" w:rsidRPr="00DB7EFC" w:rsidRDefault="008F3F3A" w:rsidP="008F3F3A">
      <w:pPr>
        <w:spacing w:after="0"/>
        <w:jc w:val="both"/>
        <w:rPr>
          <w:rFonts w:ascii="Monotype Corsiva" w:hAnsi="Monotype Corsiva" w:cs="Times New Roman"/>
          <w:sz w:val="30"/>
          <w:szCs w:val="30"/>
        </w:rPr>
      </w:pPr>
      <w:r w:rsidRPr="00DB7EFC">
        <w:rPr>
          <w:rFonts w:ascii="Monotype Corsiva" w:hAnsi="Monotype Corsiva" w:cs="Times New Roman"/>
          <w:sz w:val="30"/>
          <w:szCs w:val="30"/>
        </w:rPr>
        <w:t>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w:t>
      </w:r>
    </w:p>
    <w:p w:rsidR="008F3F3A" w:rsidRPr="00DB7EFC" w:rsidRDefault="008F3F3A" w:rsidP="008F3F3A">
      <w:pPr>
        <w:spacing w:after="0"/>
        <w:ind w:firstLine="708"/>
        <w:jc w:val="both"/>
        <w:rPr>
          <w:rFonts w:ascii="Monotype Corsiva" w:hAnsi="Monotype Corsiva" w:cs="Times New Roman"/>
          <w:sz w:val="30"/>
          <w:szCs w:val="30"/>
        </w:rPr>
      </w:pPr>
      <w:r w:rsidRPr="00DB7EFC">
        <w:rPr>
          <w:rFonts w:ascii="Monotype Corsiva" w:hAnsi="Monotype Corsiva" w:cs="Times New Roman"/>
          <w:sz w:val="30"/>
          <w:szCs w:val="30"/>
        </w:rPr>
        <w:t>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Полезно провести это в игровой форме (например, в игр</w:t>
      </w:r>
      <w:r w:rsidR="00DB7EFC" w:rsidRPr="00DB7EFC">
        <w:rPr>
          <w:rFonts w:ascii="Monotype Corsiva" w:hAnsi="Monotype Corsiva" w:cs="Times New Roman"/>
          <w:sz w:val="30"/>
          <w:szCs w:val="30"/>
        </w:rPr>
        <w:t>е «Разведчики»</w:t>
      </w:r>
      <w:r w:rsidRPr="00DB7EFC">
        <w:rPr>
          <w:rFonts w:ascii="Monotype Corsiva" w:hAnsi="Monotype Corsiva" w:cs="Times New Roman"/>
          <w:sz w:val="30"/>
          <w:szCs w:val="30"/>
        </w:rPr>
        <w:t>).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C65FC7" w:rsidRPr="00DB7EFC" w:rsidRDefault="00C65FC7" w:rsidP="008F3F3A">
      <w:pPr>
        <w:spacing w:after="0"/>
        <w:jc w:val="both"/>
        <w:rPr>
          <w:rFonts w:ascii="Monotype Corsiva" w:hAnsi="Monotype Corsiva" w:cs="Times New Roman"/>
          <w:sz w:val="30"/>
          <w:szCs w:val="30"/>
        </w:rPr>
      </w:pPr>
    </w:p>
    <w:sectPr w:rsidR="00C65FC7" w:rsidRPr="00DB7EFC" w:rsidSect="008F3F3A">
      <w:pgSz w:w="11906" w:h="16838"/>
      <w:pgMar w:top="1134" w:right="1134" w:bottom="1134" w:left="1134" w:header="709" w:footer="709" w:gutter="0"/>
      <w:pgBorders w:offsetFrom="page">
        <w:top w:val="heartBalloon" w:sz="13" w:space="24" w:color="auto"/>
        <w:left w:val="heartBalloon" w:sz="13" w:space="24" w:color="auto"/>
        <w:bottom w:val="heartBalloon" w:sz="13" w:space="24" w:color="auto"/>
        <w:right w:val="heartBalloon"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Script">
    <w:panose1 w:val="020B0504020000000003"/>
    <w:charset w:val="CC"/>
    <w:family w:val="swiss"/>
    <w:pitch w:val="variable"/>
    <w:sig w:usb0="0000028F" w:usb1="00000000" w:usb2="00000000" w:usb3="00000000" w:csb0="0000009F" w:csb1="00000000"/>
  </w:font>
  <w:font w:name="Mon Amour Two">
    <w:altName w:val="MS PMincho"/>
    <w:charset w:val="CC"/>
    <w:family w:val="auto"/>
    <w:pitch w:val="variable"/>
    <w:sig w:usb0="00000001" w:usb1="40000048"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39"/>
    <w:rsid w:val="00317D37"/>
    <w:rsid w:val="003F2622"/>
    <w:rsid w:val="00435226"/>
    <w:rsid w:val="008F3F3A"/>
    <w:rsid w:val="00B45D39"/>
    <w:rsid w:val="00C65FC7"/>
    <w:rsid w:val="00DB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EBF0-1FC1-46F8-9F3D-7E548BBA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67C0-7074-4597-BA75-7E0F5723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4</cp:revision>
  <dcterms:created xsi:type="dcterms:W3CDTF">2021-04-15T20:27:00Z</dcterms:created>
  <dcterms:modified xsi:type="dcterms:W3CDTF">2021-04-14T20:56:00Z</dcterms:modified>
</cp:coreProperties>
</file>